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E97" w:rsidRDefault="00B97E97" w:rsidP="00B97E97">
      <w:pPr>
        <w:spacing w:after="0" w:line="240" w:lineRule="auto"/>
        <w:jc w:val="center"/>
        <w:rPr>
          <w:rFonts w:ascii="Times New Roman" w:eastAsia="Times New Roman" w:hAnsi="Times New Roman" w:cs="Times New Roman"/>
          <w:b/>
          <w:bCs/>
          <w:sz w:val="24"/>
          <w:szCs w:val="24"/>
        </w:rPr>
      </w:pPr>
      <w:r w:rsidRPr="00B97E97">
        <w:rPr>
          <w:rFonts w:ascii="Times New Roman" w:eastAsia="Times New Roman" w:hAnsi="Times New Roman" w:cs="Times New Roman"/>
          <w:b/>
          <w:bCs/>
          <w:sz w:val="24"/>
          <w:szCs w:val="24"/>
          <w:rtl/>
        </w:rPr>
        <w:t>کشت گوجه فرنگی و ویژگی های بذر</w:t>
      </w:r>
    </w:p>
    <w:p w:rsidR="00B97E97" w:rsidRPr="00B97E97" w:rsidRDefault="00B97E97" w:rsidP="00B97E97">
      <w:pPr>
        <w:spacing w:after="0" w:line="240" w:lineRule="auto"/>
        <w:jc w:val="center"/>
        <w:rPr>
          <w:rFonts w:ascii="Times New Roman" w:eastAsia="Times New Roman" w:hAnsi="Times New Roman" w:cs="Times New Roman"/>
          <w:b/>
          <w:bCs/>
          <w:sz w:val="24"/>
          <w:szCs w:val="24"/>
        </w:rPr>
      </w:pPr>
    </w:p>
    <w:p w:rsidR="00B97E97" w:rsidRPr="00B97E97" w:rsidRDefault="00B97E97" w:rsidP="00B97E9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bidi="fa-IR"/>
        </w:rPr>
        <w:drawing>
          <wp:inline distT="0" distB="0" distL="0" distR="0">
            <wp:extent cx="1847850" cy="2466975"/>
            <wp:effectExtent l="0" t="0" r="0" b="9525"/>
            <wp:docPr id="5" name="Picture 5" descr="کشت گوجه فرنگی و ویژگی های بذ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کشت گوجه فرنگی و ویژگی های بذ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47850" cy="2466975"/>
                    </a:xfrm>
                    <a:prstGeom prst="rect">
                      <a:avLst/>
                    </a:prstGeom>
                    <a:noFill/>
                    <a:ln>
                      <a:noFill/>
                    </a:ln>
                  </pic:spPr>
                </pic:pic>
              </a:graphicData>
            </a:graphic>
          </wp:inline>
        </w:drawing>
      </w:r>
    </w:p>
    <w:p w:rsidR="00B97E97" w:rsidRPr="00B97E97" w:rsidRDefault="00B97E97" w:rsidP="00B97E97">
      <w:pPr>
        <w:spacing w:after="0" w:line="240" w:lineRule="auto"/>
        <w:jc w:val="center"/>
        <w:rPr>
          <w:rFonts w:ascii="Times New Roman" w:eastAsia="Times New Roman" w:hAnsi="Times New Roman" w:cs="B Nazanin"/>
          <w:sz w:val="24"/>
          <w:szCs w:val="24"/>
        </w:rPr>
      </w:pPr>
    </w:p>
    <w:p w:rsidR="00B97E97" w:rsidRPr="00B97E97" w:rsidRDefault="00B97E97" w:rsidP="00B97E97">
      <w:pPr>
        <w:bidi/>
        <w:spacing w:after="0" w:line="240" w:lineRule="auto"/>
        <w:jc w:val="center"/>
        <w:rPr>
          <w:rFonts w:ascii="Times New Roman" w:eastAsia="Times New Roman" w:hAnsi="Times New Roman" w:cs="B Nazanin"/>
          <w:b/>
          <w:bCs/>
          <w:sz w:val="24"/>
          <w:szCs w:val="24"/>
        </w:rPr>
      </w:pPr>
      <w:r w:rsidRPr="00B97E97">
        <w:rPr>
          <w:rFonts w:ascii="Times New Roman" w:eastAsia="Times New Roman" w:hAnsi="Times New Roman" w:cs="B Nazanin"/>
          <w:b/>
          <w:bCs/>
          <w:sz w:val="24"/>
          <w:szCs w:val="24"/>
          <w:rtl/>
        </w:rPr>
        <w:t>کشت گوجه فرنگی</w:t>
      </w:r>
    </w:p>
    <w:p w:rsidR="00B97E97" w:rsidRPr="00B97E97" w:rsidRDefault="00B97E97" w:rsidP="00B97E97">
      <w:pPr>
        <w:bidi/>
        <w:spacing w:after="0" w:line="240" w:lineRule="auto"/>
        <w:jc w:val="both"/>
        <w:rPr>
          <w:rFonts w:ascii="Times New Roman" w:eastAsia="Times New Roman" w:hAnsi="Times New Roman" w:cs="B Nazanin"/>
          <w:sz w:val="24"/>
          <w:szCs w:val="24"/>
          <w:rtl/>
        </w:rPr>
      </w:pP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مزرعه ای و گلخانه ای</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بستر کشت خاک یا بدون خاک (هیدروپونیک)</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گوجه فرنگی معمولاً بر اساس محل یا ساختاری که قرار است تولید شود به کشت مزرعه ای (در فضای باز) و کشت گلخانه ای (ساختارهای محافظت شده) تقسیم می شود.</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معمولاً در گلخانه ها کشت عمودی یعنی حداکثر استفاده از فضا و در مزرعه کشت افقی یا رونده است که به منظور استفاده از سطح است. جدیداً گوجه فرنگی مزرعه ای را بر روی قیم سوار می کنند که هم حداکثر نور را ببیند و هم میوه بر روی خاک نباشد و آلودگی نبیند.</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از نظر بستر کاشت هم تقسیم بندی داریم:</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1- کشت خالی که عمدتاً در مزرعه است.</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2- کشت های بدون خاک (هیدروپونیک) که بستر کاشت ترکیبات آلی و معدنی غیر از خاک است.</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Cambria" w:eastAsia="Times New Roman" w:hAnsi="Cambria" w:cs="Cambria" w:hint="cs"/>
          <w:sz w:val="28"/>
          <w:szCs w:val="28"/>
          <w:rtl/>
        </w:rPr>
        <w:t> </w:t>
      </w:r>
    </w:p>
    <w:p w:rsidR="00B97E97" w:rsidRPr="00D11F6F" w:rsidRDefault="00B97E97" w:rsidP="00B97E97">
      <w:pPr>
        <w:bidi/>
        <w:spacing w:after="0" w:line="240" w:lineRule="auto"/>
        <w:jc w:val="center"/>
        <w:rPr>
          <w:rFonts w:ascii="Times New Roman" w:eastAsia="Times New Roman" w:hAnsi="Times New Roman" w:cs="B Nazanin"/>
          <w:b/>
          <w:bCs/>
          <w:sz w:val="28"/>
          <w:szCs w:val="28"/>
          <w:rtl/>
        </w:rPr>
      </w:pPr>
      <w:r w:rsidRPr="00D11F6F">
        <w:rPr>
          <w:rFonts w:ascii="Times New Roman" w:eastAsia="Times New Roman" w:hAnsi="Times New Roman" w:cs="B Nazanin"/>
          <w:b/>
          <w:bCs/>
          <w:sz w:val="28"/>
          <w:szCs w:val="28"/>
          <w:rtl/>
        </w:rPr>
        <w:t>ویژگی های بذر</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اندازه بذر= 3 تا 5 میلی متر</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شکل بذر= ظاهری ابریشمی (کرک دار)، صاف، کرم تا قهوه ای رنگ (رنگ واقعی بذر گوجه فرنگی است و بذرهای قرمز یا سبز ازت قارچ کش بر روی آن ها است.</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یک گرم بذر= 300 تا 350 عدد</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حفظ قوه نامیه: 4 سال (حداکثر) با محتوای رطوبت بذر 5.5%</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lastRenderedPageBreak/>
        <w:t>اگر میخواهیم بذر بخریم سعی کنیم عمر آن بیشتر از یک سال نگذشته باشد چون اکثر این بذرها وارداتی است و ساخت داخل نیست.</w:t>
      </w:r>
      <w:r w:rsidRPr="00D11F6F">
        <w:rPr>
          <w:rFonts w:ascii="Cambria" w:eastAsia="Times New Roman" w:hAnsi="Cambria" w:cs="Cambria" w:hint="cs"/>
          <w:sz w:val="28"/>
          <w:szCs w:val="28"/>
          <w:rtl/>
        </w:rPr>
        <w:t> </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تهیه بذر و انتخاب رقم مناسب</w:t>
      </w:r>
    </w:p>
    <w:p w:rsidR="00B97E97" w:rsidRPr="00D11F6F" w:rsidRDefault="00B97E97" w:rsidP="00D510BE">
      <w:pPr>
        <w:bidi/>
        <w:spacing w:after="0" w:line="240" w:lineRule="auto"/>
        <w:jc w:val="both"/>
        <w:rPr>
          <w:rFonts w:ascii="Times New Roman" w:eastAsia="Times New Roman" w:hAnsi="Times New Roman" w:cs="B Nazanin"/>
          <w:sz w:val="28"/>
          <w:szCs w:val="28"/>
          <w:rtl/>
        </w:rPr>
      </w:pPr>
      <w:proofErr w:type="spellStart"/>
      <w:r w:rsidRPr="00D11F6F">
        <w:rPr>
          <w:rFonts w:ascii="Times New Roman" w:eastAsia="Times New Roman" w:hAnsi="Times New Roman" w:cs="B Nazanin"/>
          <w:sz w:val="28"/>
          <w:szCs w:val="28"/>
        </w:rPr>
        <w:t>Atak</w:t>
      </w:r>
      <w:proofErr w:type="spellEnd"/>
      <w:r w:rsidRPr="00D11F6F">
        <w:rPr>
          <w:rFonts w:ascii="Times New Roman" w:eastAsia="Times New Roman" w:hAnsi="Times New Roman" w:cs="B Nazanin"/>
          <w:sz w:val="28"/>
          <w:szCs w:val="28"/>
          <w:rtl/>
        </w:rPr>
        <w:t xml:space="preserve"> میان رس- </w:t>
      </w:r>
      <w:r w:rsidRPr="00D11F6F">
        <w:rPr>
          <w:rFonts w:ascii="Times New Roman" w:eastAsia="Times New Roman" w:hAnsi="Times New Roman" w:cs="B Nazanin"/>
          <w:sz w:val="28"/>
          <w:szCs w:val="28"/>
        </w:rPr>
        <w:t>late</w:t>
      </w:r>
      <w:r w:rsidRPr="00D11F6F">
        <w:rPr>
          <w:rFonts w:ascii="Times New Roman" w:eastAsia="Times New Roman" w:hAnsi="Times New Roman" w:cs="B Nazanin"/>
          <w:sz w:val="28"/>
          <w:szCs w:val="28"/>
          <w:rtl/>
        </w:rPr>
        <w:t xml:space="preserve"> دیررس- </w:t>
      </w:r>
      <w:r w:rsidRPr="00D11F6F">
        <w:rPr>
          <w:rFonts w:ascii="Times New Roman" w:eastAsia="Times New Roman" w:hAnsi="Times New Roman" w:cs="B Nazanin"/>
          <w:sz w:val="28"/>
          <w:szCs w:val="28"/>
        </w:rPr>
        <w:t>early</w:t>
      </w:r>
      <w:r w:rsidRPr="00D11F6F">
        <w:rPr>
          <w:rFonts w:ascii="Times New Roman" w:eastAsia="Times New Roman" w:hAnsi="Times New Roman" w:cs="B Nazanin"/>
          <w:sz w:val="28"/>
          <w:szCs w:val="28"/>
          <w:rtl/>
        </w:rPr>
        <w:t xml:space="preserve"> زودرس</w:t>
      </w:r>
      <w:r w:rsidR="00D510BE" w:rsidRPr="00D11F6F">
        <w:rPr>
          <w:rFonts w:ascii="Times New Roman" w:eastAsia="Times New Roman" w:hAnsi="Times New Roman" w:cs="B Nazanin"/>
          <w:sz w:val="28"/>
          <w:szCs w:val="28"/>
        </w:rPr>
        <w:t xml:space="preserve"> </w:t>
      </w:r>
      <w:r w:rsidRPr="00D11F6F">
        <w:rPr>
          <w:rFonts w:ascii="Times New Roman" w:eastAsia="Times New Roman" w:hAnsi="Times New Roman" w:cs="B Nazanin"/>
          <w:sz w:val="28"/>
          <w:szCs w:val="28"/>
          <w:rtl/>
        </w:rPr>
        <w:t>هزاران رقم و یا بیشتر توسط شرکت های مختلف دنیا، تولید بذر گوجه فرنگی می شود.</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معمولاً شرکت های تولید کننده بذر با کاتالوگ های رنگی شناسنامه ی بذرها را در جداولی کامل می نویسند و ما هنگام خریدن این را باید از بذر فروش بخواهیم و یا اینکه خودمان از قبل شناسنامه بذر را از اینترنت دربیاوریم و هنگام خریدن دقیقاً همان بذر را تهیه کنیم وگرنه ممکن است به جای بذر گلخانه ای، بذر مزرعه ای به ما بدهند (چون شکل های بذر هم هیچ تفاوتی با هم ندارند) و ما در گلخانه بکاریم.</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چون اغلب وارد کننده های بذر ایرانی یا عرب (خاورمیانه) هستند اسم اکثر بذرها که در شرکت های خارجی تولید می شود ایرانی یا عرب است (روبا-سلطان-نسیم)</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bookmarkStart w:id="0" w:name="_GoBack"/>
      <w:r w:rsidRPr="00D11F6F">
        <w:rPr>
          <w:rFonts w:ascii="Times New Roman" w:eastAsia="Times New Roman" w:hAnsi="Times New Roman" w:cs="B Nazanin"/>
          <w:sz w:val="28"/>
          <w:szCs w:val="28"/>
          <w:rtl/>
        </w:rPr>
        <w:t>(انتخاب) شاخصه های بذر خوب</w:t>
      </w:r>
    </w:p>
    <w:bookmarkEnd w:id="0"/>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بلوغ (</w:t>
      </w:r>
      <w:r w:rsidRPr="00D11F6F">
        <w:rPr>
          <w:rFonts w:ascii="Times New Roman" w:eastAsia="Times New Roman" w:hAnsi="Times New Roman" w:cs="B Nazanin"/>
          <w:sz w:val="28"/>
          <w:szCs w:val="28"/>
        </w:rPr>
        <w:t>maturity</w:t>
      </w:r>
      <w:r w:rsidRPr="00D11F6F">
        <w:rPr>
          <w:rFonts w:ascii="Times New Roman" w:eastAsia="Times New Roman" w:hAnsi="Times New Roman" w:cs="B Nazanin"/>
          <w:sz w:val="28"/>
          <w:szCs w:val="28"/>
          <w:rtl/>
        </w:rPr>
        <w:t xml:space="preserve">): یعنی ما از قبل باید بدانیم رقممان زودرس-میان رس یا دیررس است. پس اگر دنبال ارقام زودرس هستیم </w:t>
      </w:r>
      <w:r w:rsidRPr="00D11F6F">
        <w:rPr>
          <w:rFonts w:ascii="Times New Roman" w:eastAsia="Times New Roman" w:hAnsi="Times New Roman" w:cs="B Nazanin"/>
          <w:sz w:val="28"/>
          <w:szCs w:val="28"/>
        </w:rPr>
        <w:t>early</w:t>
      </w:r>
      <w:r w:rsidRPr="00D11F6F">
        <w:rPr>
          <w:rFonts w:ascii="Times New Roman" w:eastAsia="Times New Roman" w:hAnsi="Times New Roman" w:cs="B Nazanin"/>
          <w:sz w:val="28"/>
          <w:szCs w:val="28"/>
          <w:rtl/>
        </w:rPr>
        <w:t xml:space="preserve"> ها را انتخاب می کنیم یا اگر دنبال ارقام دیررس هستیم </w:t>
      </w:r>
      <w:r w:rsidRPr="00D11F6F">
        <w:rPr>
          <w:rFonts w:ascii="Times New Roman" w:eastAsia="Times New Roman" w:hAnsi="Times New Roman" w:cs="B Nazanin"/>
          <w:sz w:val="28"/>
          <w:szCs w:val="28"/>
        </w:rPr>
        <w:t>late</w:t>
      </w:r>
      <w:r w:rsidRPr="00D11F6F">
        <w:rPr>
          <w:rFonts w:ascii="Times New Roman" w:eastAsia="Times New Roman" w:hAnsi="Times New Roman" w:cs="B Nazanin"/>
          <w:sz w:val="28"/>
          <w:szCs w:val="28"/>
          <w:rtl/>
        </w:rPr>
        <w:t xml:space="preserve"> ها را انتخاب می کنیم</w:t>
      </w:r>
      <w:r w:rsidRPr="00D11F6F">
        <w:rPr>
          <w:rFonts w:ascii="Cambria" w:eastAsia="Times New Roman" w:hAnsi="Cambria" w:cs="Cambria" w:hint="cs"/>
          <w:sz w:val="28"/>
          <w:szCs w:val="28"/>
          <w:rtl/>
        </w:rPr>
        <w:t> </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proofErr w:type="spellStart"/>
      <w:r w:rsidRPr="00D11F6F">
        <w:rPr>
          <w:rFonts w:ascii="Times New Roman" w:eastAsia="Times New Roman" w:hAnsi="Times New Roman" w:cs="B Nazanin"/>
          <w:sz w:val="28"/>
          <w:szCs w:val="28"/>
        </w:rPr>
        <w:t>Tilthation</w:t>
      </w:r>
      <w:proofErr w:type="spellEnd"/>
      <w:r w:rsidRPr="00D11F6F">
        <w:rPr>
          <w:rFonts w:ascii="Times New Roman" w:eastAsia="Times New Roman" w:hAnsi="Times New Roman" w:cs="B Nazanin"/>
          <w:sz w:val="28"/>
          <w:szCs w:val="28"/>
          <w:rtl/>
        </w:rPr>
        <w:t xml:space="preserve"> کشت: یعنی این گوجه کجا قرار است کشت شود (گلخانه، مزرعه یا گلخانه های بدون سیستم های حرارتی)</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امروزه تمام بذرهای گلخانه ای دانه ای و بذرهای مزرعه ای کیلویی فروخته می شود. هم چنین به هیچ وجه بذرهای گلخانه ای را باز نخریم چون احتمال اینکه فروشنده بذر مزرعه ای داخل آن بریزد، هست.</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 xml:space="preserve">میوه: میوه ای که قرار است وارد بازار شود و مصرف کننده مصرف کند چه ویژگی هایی باید داشته باشد. یکی وزن خود میوه است (تک میوه) مثلاً در کشور ما میوه های گرد نه خیلی درشت و نه خیلی ریز در حد 150-130 گرم مطلوب است و اگر 250 گرم بشود دیگر خریدار ندارد. پس با دانستن سایز میوه هم می توانیم عملکرد را محاسبه کنیم و هم نیاز بازار را بدست آوریم (مثلا </w:t>
      </w:r>
      <w:r w:rsidRPr="00D11F6F">
        <w:rPr>
          <w:rFonts w:ascii="Times New Roman" w:eastAsia="Times New Roman" w:hAnsi="Times New Roman" w:cs="B Nazanin"/>
          <w:sz w:val="28"/>
          <w:szCs w:val="28"/>
        </w:rPr>
        <w:t>beef</w:t>
      </w:r>
      <w:r w:rsidRPr="00D11F6F">
        <w:rPr>
          <w:rFonts w:ascii="Times New Roman" w:eastAsia="Times New Roman" w:hAnsi="Times New Roman" w:cs="B Nazanin"/>
          <w:sz w:val="28"/>
          <w:szCs w:val="28"/>
          <w:rtl/>
        </w:rPr>
        <w:t xml:space="preserve"> یا </w:t>
      </w:r>
      <w:r w:rsidRPr="00D11F6F">
        <w:rPr>
          <w:rFonts w:ascii="Times New Roman" w:eastAsia="Times New Roman" w:hAnsi="Times New Roman" w:cs="B Nazanin"/>
          <w:sz w:val="28"/>
          <w:szCs w:val="28"/>
        </w:rPr>
        <w:t>cherry</w:t>
      </w:r>
      <w:r w:rsidRPr="00D11F6F">
        <w:rPr>
          <w:rFonts w:ascii="Times New Roman" w:eastAsia="Times New Roman" w:hAnsi="Times New Roman" w:cs="B Nazanin"/>
          <w:sz w:val="28"/>
          <w:szCs w:val="28"/>
          <w:rtl/>
        </w:rPr>
        <w:t>)</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یعنی اگر در کشور، میوه های در حد 130 گرم مصرف می کنند.</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ما هم از همان نوع میوه تهیه کنیم نه وقتی که میوه گیاه ظاهر شده و دیگر کاری نمی شود کرد.</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شکل (</w:t>
      </w:r>
      <w:r w:rsidRPr="00D11F6F">
        <w:rPr>
          <w:rFonts w:ascii="Times New Roman" w:eastAsia="Times New Roman" w:hAnsi="Times New Roman" w:cs="B Nazanin"/>
          <w:sz w:val="28"/>
          <w:szCs w:val="28"/>
        </w:rPr>
        <w:t>shape</w:t>
      </w:r>
      <w:r w:rsidRPr="00D11F6F">
        <w:rPr>
          <w:rFonts w:ascii="Times New Roman" w:eastAsia="Times New Roman" w:hAnsi="Times New Roman" w:cs="B Nazanin"/>
          <w:sz w:val="28"/>
          <w:szCs w:val="28"/>
          <w:rtl/>
        </w:rPr>
        <w:t>): الان گوجه فرنگی های گرد، کلاسیک، تخم مرغی شک، زیتونی، گلابی شکل و ... همه رقم هست پس اگر ما این را ندانیم ضرر کرده ایم و کلی وقت و هزینه صرف کرده ایم و به نتیجه نرسیده ایم.</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قدرت رشد گیاه: این به صورت ژنتیکی اصلاح شده، یک سری دارای رشد قوی و یک سری دارای رشد متوسط (معمولاً جاهایی که خاک ضعیف است اگر رشد گیاه خوب باشد کمک می کند)</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مقاومت (</w:t>
      </w:r>
      <w:r w:rsidRPr="00D11F6F">
        <w:rPr>
          <w:rFonts w:ascii="Times New Roman" w:eastAsia="Times New Roman" w:hAnsi="Times New Roman" w:cs="B Nazanin"/>
          <w:sz w:val="28"/>
          <w:szCs w:val="28"/>
        </w:rPr>
        <w:t>Resistance</w:t>
      </w:r>
      <w:r w:rsidRPr="00D11F6F">
        <w:rPr>
          <w:rFonts w:ascii="Times New Roman" w:eastAsia="Times New Roman" w:hAnsi="Times New Roman" w:cs="B Nazanin"/>
          <w:sz w:val="28"/>
          <w:szCs w:val="28"/>
          <w:rtl/>
        </w:rPr>
        <w:t xml:space="preserve">): دارای بیشترین اهمیت است. اکثر خاک های کشور ما (80-70%) آلوده به انواع قارچ، باکتری، نماتد و ... است که آن را با سم نمی توان کنترل کرد به همین دلیل به طرف مقاومت ژنتیکی روی </w:t>
      </w:r>
      <w:r w:rsidRPr="00D11F6F">
        <w:rPr>
          <w:rFonts w:ascii="Times New Roman" w:eastAsia="Times New Roman" w:hAnsi="Times New Roman" w:cs="B Nazanin"/>
          <w:sz w:val="28"/>
          <w:szCs w:val="28"/>
          <w:rtl/>
        </w:rPr>
        <w:lastRenderedPageBreak/>
        <w:t xml:space="preserve">آورده اند. اگر در منطقه ای بیماری خاصی داریم مثلاً پژمردگی فوزاریومی، این مشخصات بر روی بذرها نوشته شده و مثلاً بذرهای </w:t>
      </w:r>
      <w:proofErr w:type="spellStart"/>
      <w:r w:rsidRPr="00D11F6F">
        <w:rPr>
          <w:rFonts w:ascii="Times New Roman" w:eastAsia="Times New Roman" w:hAnsi="Times New Roman" w:cs="B Nazanin"/>
          <w:sz w:val="28"/>
          <w:szCs w:val="28"/>
        </w:rPr>
        <w:t>Atak</w:t>
      </w:r>
      <w:proofErr w:type="spellEnd"/>
      <w:r w:rsidRPr="00D11F6F">
        <w:rPr>
          <w:rFonts w:ascii="Times New Roman" w:eastAsia="Times New Roman" w:hAnsi="Times New Roman" w:cs="B Nazanin"/>
          <w:sz w:val="28"/>
          <w:szCs w:val="28"/>
          <w:rtl/>
        </w:rPr>
        <w:t xml:space="preserve"> مقاوم است را انتخاب می کنیم.</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شرکت های معروف تولید کننده بذر</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 xml:space="preserve">شرکت آمریکایی </w:t>
      </w:r>
      <w:proofErr w:type="spellStart"/>
      <w:r w:rsidRPr="00D11F6F">
        <w:rPr>
          <w:rFonts w:ascii="Times New Roman" w:eastAsia="Times New Roman" w:hAnsi="Times New Roman" w:cs="B Nazanin"/>
          <w:sz w:val="28"/>
          <w:szCs w:val="28"/>
        </w:rPr>
        <w:t>PS:Petoseeof</w:t>
      </w:r>
      <w:proofErr w:type="spellEnd"/>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 xml:space="preserve">شرکت هلندی </w:t>
      </w:r>
      <w:proofErr w:type="spellStart"/>
      <w:r w:rsidRPr="00D11F6F">
        <w:rPr>
          <w:rFonts w:ascii="Times New Roman" w:eastAsia="Times New Roman" w:hAnsi="Times New Roman" w:cs="B Nazanin"/>
          <w:sz w:val="28"/>
          <w:szCs w:val="28"/>
        </w:rPr>
        <w:t>Rijk</w:t>
      </w:r>
      <w:proofErr w:type="spellEnd"/>
      <w:r w:rsidRPr="00D11F6F">
        <w:rPr>
          <w:rFonts w:ascii="Times New Roman" w:eastAsia="Times New Roman" w:hAnsi="Times New Roman" w:cs="B Nazanin"/>
          <w:sz w:val="28"/>
          <w:szCs w:val="28"/>
        </w:rPr>
        <w:t xml:space="preserve"> </w:t>
      </w:r>
      <w:proofErr w:type="spellStart"/>
      <w:r w:rsidRPr="00D11F6F">
        <w:rPr>
          <w:rFonts w:ascii="Times New Roman" w:eastAsia="Times New Roman" w:hAnsi="Times New Roman" w:cs="B Nazanin"/>
          <w:sz w:val="28"/>
          <w:szCs w:val="28"/>
        </w:rPr>
        <w:t>Zwaan</w:t>
      </w:r>
      <w:proofErr w:type="spellEnd"/>
      <w:r w:rsidRPr="00D11F6F">
        <w:rPr>
          <w:rFonts w:ascii="Times New Roman" w:eastAsia="Times New Roman" w:hAnsi="Times New Roman" w:cs="B Nazanin"/>
          <w:sz w:val="28"/>
          <w:szCs w:val="28"/>
          <w:rtl/>
        </w:rPr>
        <w:t>پ</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 xml:space="preserve">شرکت هلندی </w:t>
      </w:r>
      <w:r w:rsidRPr="00D11F6F">
        <w:rPr>
          <w:rFonts w:ascii="Times New Roman" w:eastAsia="Times New Roman" w:hAnsi="Times New Roman" w:cs="B Nazanin"/>
          <w:sz w:val="28"/>
          <w:szCs w:val="28"/>
        </w:rPr>
        <w:t xml:space="preserve">De </w:t>
      </w:r>
      <w:proofErr w:type="spellStart"/>
      <w:r w:rsidRPr="00D11F6F">
        <w:rPr>
          <w:rFonts w:ascii="Times New Roman" w:eastAsia="Times New Roman" w:hAnsi="Times New Roman" w:cs="B Nazanin"/>
          <w:sz w:val="28"/>
          <w:szCs w:val="28"/>
        </w:rPr>
        <w:t>Ruiter</w:t>
      </w:r>
      <w:proofErr w:type="spellEnd"/>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 xml:space="preserve">شرکت ژاپنی </w:t>
      </w:r>
      <w:r w:rsidRPr="00D11F6F">
        <w:rPr>
          <w:rFonts w:ascii="Times New Roman" w:eastAsia="Times New Roman" w:hAnsi="Times New Roman" w:cs="B Nazanin"/>
          <w:sz w:val="28"/>
          <w:szCs w:val="28"/>
        </w:rPr>
        <w:t>Sakata</w:t>
      </w:r>
      <w:r w:rsidRPr="00D11F6F">
        <w:rPr>
          <w:rFonts w:ascii="Times New Roman" w:eastAsia="Times New Roman" w:hAnsi="Times New Roman" w:cs="B Nazanin"/>
          <w:sz w:val="28"/>
          <w:szCs w:val="28"/>
          <w:rtl/>
        </w:rPr>
        <w:t xml:space="preserve"> </w:t>
      </w:r>
      <w:r w:rsidRPr="00D11F6F">
        <w:rPr>
          <w:rFonts w:ascii="Cambria" w:eastAsia="Times New Roman" w:hAnsi="Cambria" w:cs="Cambria" w:hint="cs"/>
          <w:sz w:val="28"/>
          <w:szCs w:val="28"/>
          <w:rtl/>
        </w:rPr>
        <w:t> </w:t>
      </w:r>
      <w:r w:rsidRPr="00D11F6F">
        <w:rPr>
          <w:rFonts w:ascii="Times New Roman" w:eastAsia="Times New Roman" w:hAnsi="Times New Roman" w:cs="B Nazanin" w:hint="cs"/>
          <w:sz w:val="28"/>
          <w:szCs w:val="28"/>
          <w:rtl/>
        </w:rPr>
        <w:t>و</w:t>
      </w:r>
      <w:r w:rsidRPr="00D11F6F">
        <w:rPr>
          <w:rFonts w:ascii="Times New Roman" w:eastAsia="Times New Roman" w:hAnsi="Times New Roman" w:cs="B Nazanin"/>
          <w:sz w:val="28"/>
          <w:szCs w:val="28"/>
          <w:rtl/>
        </w:rPr>
        <w:t xml:space="preserve"> </w:t>
      </w:r>
      <w:proofErr w:type="spellStart"/>
      <w:r w:rsidRPr="00D11F6F">
        <w:rPr>
          <w:rFonts w:ascii="Times New Roman" w:eastAsia="Times New Roman" w:hAnsi="Times New Roman" w:cs="B Nazanin"/>
          <w:sz w:val="28"/>
          <w:szCs w:val="28"/>
        </w:rPr>
        <w:t>Takii</w:t>
      </w:r>
      <w:proofErr w:type="spellEnd"/>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 xml:space="preserve">شرکت هلندی </w:t>
      </w:r>
      <w:proofErr w:type="spellStart"/>
      <w:r w:rsidRPr="00D11F6F">
        <w:rPr>
          <w:rFonts w:ascii="Times New Roman" w:eastAsia="Times New Roman" w:hAnsi="Times New Roman" w:cs="B Nazanin"/>
          <w:sz w:val="28"/>
          <w:szCs w:val="28"/>
        </w:rPr>
        <w:t>EnZa</w:t>
      </w:r>
      <w:proofErr w:type="spellEnd"/>
      <w:r w:rsidRPr="00D11F6F">
        <w:rPr>
          <w:rFonts w:ascii="Times New Roman" w:eastAsia="Times New Roman" w:hAnsi="Times New Roman" w:cs="B Nazanin"/>
          <w:sz w:val="28"/>
          <w:szCs w:val="28"/>
        </w:rPr>
        <w:t xml:space="preserve"> </w:t>
      </w:r>
      <w:proofErr w:type="spellStart"/>
      <w:r w:rsidRPr="00D11F6F">
        <w:rPr>
          <w:rFonts w:ascii="Times New Roman" w:eastAsia="Times New Roman" w:hAnsi="Times New Roman" w:cs="B Nazanin"/>
          <w:sz w:val="28"/>
          <w:szCs w:val="28"/>
        </w:rPr>
        <w:t>Zaden</w:t>
      </w:r>
      <w:proofErr w:type="spellEnd"/>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پس از انتخاب و خریداری بذر، این بذر باید کشت بشود برای تولید نشا چون گوجه فرنگی تکثیر آن از طریق نشا است یعنی بذر را در خزانه کشت می کنیم، از آن نشا می گیریم و آن را به مزرعه انتقال می دهیم.</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زمان و دمای جوانه زنی</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دمای جوانه زنی (</w:t>
      </w:r>
      <w:r w:rsidRPr="00D11F6F">
        <w:rPr>
          <w:rFonts w:ascii="Cambria Math" w:eastAsia="Times New Roman" w:hAnsi="Cambria Math" w:cs="Cambria Math" w:hint="cs"/>
          <w:sz w:val="28"/>
          <w:szCs w:val="28"/>
          <w:rtl/>
        </w:rPr>
        <w:t>℃</w:t>
      </w:r>
      <w:r w:rsidRPr="00D11F6F">
        <w:rPr>
          <w:rFonts w:ascii="Times New Roman" w:eastAsia="Times New Roman" w:hAnsi="Times New Roman" w:cs="B Nazanin"/>
          <w:sz w:val="28"/>
          <w:szCs w:val="28"/>
          <w:rtl/>
        </w:rPr>
        <w:t>) 10 15 20 25 30 35</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زمان جوانه زنی (تعداد روز) 43 14 8 6 6 9</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 xml:space="preserve">حداقل دما برای جوانه زنی = </w:t>
      </w:r>
      <w:r w:rsidRPr="00D11F6F">
        <w:rPr>
          <w:rFonts w:ascii="Cambria Math" w:eastAsia="Times New Roman" w:hAnsi="Cambria Math" w:cs="Cambria Math" w:hint="cs"/>
          <w:sz w:val="28"/>
          <w:szCs w:val="28"/>
          <w:rtl/>
        </w:rPr>
        <w:t>℃</w:t>
      </w:r>
      <w:r w:rsidRPr="00D11F6F">
        <w:rPr>
          <w:rFonts w:ascii="Times New Roman" w:eastAsia="Times New Roman" w:hAnsi="Times New Roman" w:cs="B Nazanin"/>
          <w:sz w:val="28"/>
          <w:szCs w:val="28"/>
          <w:rtl/>
        </w:rPr>
        <w:t>10</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در شرایط دمای ایده آل معمولاً جوانه زنی 100% است.</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رنج دمای مناسب (</w:t>
      </w:r>
      <w:r w:rsidRPr="00D11F6F">
        <w:rPr>
          <w:rFonts w:ascii="Times New Roman" w:eastAsia="Times New Roman" w:hAnsi="Times New Roman" w:cs="B Nazanin"/>
          <w:sz w:val="28"/>
          <w:szCs w:val="28"/>
        </w:rPr>
        <w:t xml:space="preserve">optimum range)  = </w:t>
      </w:r>
      <w:r w:rsidRPr="00D11F6F">
        <w:rPr>
          <w:rFonts w:ascii="Cambria Math" w:eastAsia="Times New Roman" w:hAnsi="Cambria Math" w:cs="B Nazanin"/>
          <w:sz w:val="28"/>
          <w:szCs w:val="28"/>
        </w:rPr>
        <w:t>℃</w:t>
      </w:r>
      <w:r w:rsidRPr="00D11F6F">
        <w:rPr>
          <w:rFonts w:ascii="Times New Roman" w:eastAsia="Times New Roman" w:hAnsi="Times New Roman" w:cs="B Nazanin"/>
          <w:sz w:val="28"/>
          <w:szCs w:val="28"/>
        </w:rPr>
        <w:t xml:space="preserve"> 29.5-16</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دمای مطلوب (</w:t>
      </w:r>
      <w:r w:rsidRPr="00D11F6F">
        <w:rPr>
          <w:rFonts w:ascii="Times New Roman" w:eastAsia="Times New Roman" w:hAnsi="Times New Roman" w:cs="B Nazanin"/>
          <w:sz w:val="28"/>
          <w:szCs w:val="28"/>
        </w:rPr>
        <w:t xml:space="preserve">optimum) = </w:t>
      </w:r>
      <w:r w:rsidRPr="00D11F6F">
        <w:rPr>
          <w:rFonts w:ascii="Cambria Math" w:eastAsia="Times New Roman" w:hAnsi="Cambria Math" w:cs="B Nazanin"/>
          <w:sz w:val="28"/>
          <w:szCs w:val="28"/>
        </w:rPr>
        <w:t>℃</w:t>
      </w:r>
      <w:r w:rsidRPr="00D11F6F">
        <w:rPr>
          <w:rFonts w:ascii="Times New Roman" w:eastAsia="Times New Roman" w:hAnsi="Times New Roman" w:cs="B Nazanin"/>
          <w:sz w:val="28"/>
          <w:szCs w:val="28"/>
        </w:rPr>
        <w:t xml:space="preserve"> 29.5 ← 100%</w:t>
      </w:r>
      <w:r w:rsidRPr="00D11F6F">
        <w:rPr>
          <w:rFonts w:ascii="Times New Roman" w:eastAsia="Times New Roman" w:hAnsi="Times New Roman" w:cs="B Nazanin"/>
          <w:sz w:val="28"/>
          <w:szCs w:val="28"/>
          <w:rtl/>
        </w:rPr>
        <w:t xml:space="preserve"> جوانه زنی، جوانه زنی هنگامی است که برگ های لپه ای ظاهر شوند.</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حداکثر دما برای جوانه زنی (</w:t>
      </w:r>
      <w:r w:rsidRPr="00D11F6F">
        <w:rPr>
          <w:rFonts w:ascii="Times New Roman" w:eastAsia="Times New Roman" w:hAnsi="Times New Roman" w:cs="B Nazanin"/>
          <w:sz w:val="28"/>
          <w:szCs w:val="28"/>
        </w:rPr>
        <w:t xml:space="preserve">Max) = </w:t>
      </w:r>
      <w:r w:rsidRPr="00D11F6F">
        <w:rPr>
          <w:rFonts w:ascii="Cambria Math" w:eastAsia="Times New Roman" w:hAnsi="Cambria Math" w:cs="B Nazanin"/>
          <w:sz w:val="28"/>
          <w:szCs w:val="28"/>
        </w:rPr>
        <w:t>℃</w:t>
      </w:r>
      <w:r w:rsidRPr="00D11F6F">
        <w:rPr>
          <w:rFonts w:ascii="Times New Roman" w:eastAsia="Times New Roman" w:hAnsi="Times New Roman" w:cs="B Nazanin"/>
          <w:sz w:val="28"/>
          <w:szCs w:val="28"/>
        </w:rPr>
        <w:t xml:space="preserve"> 35</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 xml:space="preserve">نکته اساسی که در این جدول وجود دارد این است که اگر دمای 25 را به 30 درجه سانتی گراد برسانیم باید کلی گازوئیل بسوزانیم در حالی که تفاوتی در تعداد روز ایجاد نمی کند. پس بهتر است از همان دمای </w:t>
      </w:r>
      <w:r w:rsidRPr="00D11F6F">
        <w:rPr>
          <w:rFonts w:ascii="Cambria Math" w:eastAsia="Times New Roman" w:hAnsi="Cambria Math" w:cs="Cambria Math" w:hint="cs"/>
          <w:sz w:val="28"/>
          <w:szCs w:val="28"/>
          <w:rtl/>
        </w:rPr>
        <w:t>℃</w:t>
      </w:r>
      <w:r w:rsidRPr="00D11F6F">
        <w:rPr>
          <w:rFonts w:ascii="Times New Roman" w:eastAsia="Times New Roman" w:hAnsi="Times New Roman" w:cs="B Nazanin"/>
          <w:sz w:val="28"/>
          <w:szCs w:val="28"/>
          <w:rtl/>
        </w:rPr>
        <w:t xml:space="preserve">25 </w:t>
      </w:r>
      <w:r w:rsidRPr="00D11F6F">
        <w:rPr>
          <w:rFonts w:ascii="Times New Roman" w:eastAsia="Times New Roman" w:hAnsi="Times New Roman" w:cs="B Nazanin" w:hint="cs"/>
          <w:sz w:val="28"/>
          <w:szCs w:val="28"/>
          <w:rtl/>
        </w:rPr>
        <w:t>استفاده</w:t>
      </w:r>
      <w:r w:rsidRPr="00D11F6F">
        <w:rPr>
          <w:rFonts w:ascii="Times New Roman" w:eastAsia="Times New Roman" w:hAnsi="Times New Roman" w:cs="B Nazanin"/>
          <w:sz w:val="28"/>
          <w:szCs w:val="28"/>
          <w:rtl/>
        </w:rPr>
        <w:t xml:space="preserve"> </w:t>
      </w:r>
      <w:r w:rsidRPr="00D11F6F">
        <w:rPr>
          <w:rFonts w:ascii="Times New Roman" w:eastAsia="Times New Roman" w:hAnsi="Times New Roman" w:cs="B Nazanin" w:hint="cs"/>
          <w:sz w:val="28"/>
          <w:szCs w:val="28"/>
          <w:rtl/>
        </w:rPr>
        <w:t>کنیم</w:t>
      </w:r>
      <w:r w:rsidRPr="00D11F6F">
        <w:rPr>
          <w:rFonts w:ascii="Times New Roman" w:eastAsia="Times New Roman" w:hAnsi="Times New Roman" w:cs="B Nazanin"/>
          <w:sz w:val="28"/>
          <w:szCs w:val="28"/>
          <w:rtl/>
        </w:rPr>
        <w:t>.</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پروسه جوانی زنی یک فعالیت آنزیمی است و دماهای بالا آنزیم ها را غیر فعال می کند. پس این طور نیست که اگر دما از 25 به 35 بردس 6 روز بشود 1 روز در حالی که بالعکس است و تعداد روز جوانه زنی تا یک آستانه ی مناسب پیش می رود و دوباره منحنی افت می کند.</w:t>
      </w:r>
    </w:p>
    <w:p w:rsidR="00B97E97" w:rsidRPr="00D11F6F" w:rsidRDefault="00B97E97" w:rsidP="00B97E97">
      <w:pPr>
        <w:bidi/>
        <w:spacing w:after="0" w:line="240" w:lineRule="auto"/>
        <w:jc w:val="both"/>
        <w:rPr>
          <w:rFonts w:ascii="Times New Roman" w:eastAsia="Times New Roman" w:hAnsi="Times New Roman" w:cs="B Nazanin"/>
          <w:sz w:val="28"/>
          <w:szCs w:val="28"/>
          <w:rtl/>
        </w:rPr>
      </w:pPr>
      <w:r w:rsidRPr="00D11F6F">
        <w:rPr>
          <w:rFonts w:ascii="Times New Roman" w:eastAsia="Times New Roman" w:hAnsi="Times New Roman" w:cs="B Nazanin"/>
          <w:sz w:val="28"/>
          <w:szCs w:val="28"/>
          <w:rtl/>
        </w:rPr>
        <w:t xml:space="preserve">پس بنابراین بهترین دمای مناسب جوانه زنی را </w:t>
      </w:r>
      <w:r w:rsidRPr="00D11F6F">
        <w:rPr>
          <w:rFonts w:ascii="Cambria Math" w:eastAsia="Times New Roman" w:hAnsi="Cambria Math" w:cs="Cambria Math" w:hint="cs"/>
          <w:sz w:val="28"/>
          <w:szCs w:val="28"/>
          <w:rtl/>
        </w:rPr>
        <w:t>℃</w:t>
      </w:r>
      <w:r w:rsidRPr="00D11F6F">
        <w:rPr>
          <w:rFonts w:ascii="Times New Roman" w:eastAsia="Times New Roman" w:hAnsi="Times New Roman" w:cs="B Nazanin"/>
          <w:sz w:val="28"/>
          <w:szCs w:val="28"/>
          <w:rtl/>
        </w:rPr>
        <w:t xml:space="preserve">25 </w:t>
      </w:r>
      <w:r w:rsidRPr="00D11F6F">
        <w:rPr>
          <w:rFonts w:ascii="Times New Roman" w:eastAsia="Times New Roman" w:hAnsi="Times New Roman" w:cs="B Nazanin" w:hint="cs"/>
          <w:sz w:val="28"/>
          <w:szCs w:val="28"/>
          <w:rtl/>
        </w:rPr>
        <w:t>توصیه</w:t>
      </w:r>
      <w:r w:rsidRPr="00D11F6F">
        <w:rPr>
          <w:rFonts w:ascii="Times New Roman" w:eastAsia="Times New Roman" w:hAnsi="Times New Roman" w:cs="B Nazanin"/>
          <w:sz w:val="28"/>
          <w:szCs w:val="28"/>
          <w:rtl/>
        </w:rPr>
        <w:t xml:space="preserve"> </w:t>
      </w:r>
      <w:r w:rsidRPr="00D11F6F">
        <w:rPr>
          <w:rFonts w:ascii="Times New Roman" w:eastAsia="Times New Roman" w:hAnsi="Times New Roman" w:cs="B Nazanin" w:hint="cs"/>
          <w:sz w:val="28"/>
          <w:szCs w:val="28"/>
          <w:rtl/>
        </w:rPr>
        <w:t>می</w:t>
      </w:r>
      <w:r w:rsidRPr="00D11F6F">
        <w:rPr>
          <w:rFonts w:ascii="Times New Roman" w:eastAsia="Times New Roman" w:hAnsi="Times New Roman" w:cs="B Nazanin"/>
          <w:sz w:val="28"/>
          <w:szCs w:val="28"/>
          <w:rtl/>
        </w:rPr>
        <w:t xml:space="preserve"> </w:t>
      </w:r>
      <w:r w:rsidRPr="00D11F6F">
        <w:rPr>
          <w:rFonts w:ascii="Times New Roman" w:eastAsia="Times New Roman" w:hAnsi="Times New Roman" w:cs="B Nazanin" w:hint="cs"/>
          <w:sz w:val="28"/>
          <w:szCs w:val="28"/>
          <w:rtl/>
        </w:rPr>
        <w:t>کنیم</w:t>
      </w:r>
      <w:r w:rsidRPr="00D11F6F">
        <w:rPr>
          <w:rFonts w:ascii="Times New Roman" w:eastAsia="Times New Roman" w:hAnsi="Times New Roman" w:cs="B Nazanin"/>
          <w:sz w:val="28"/>
          <w:szCs w:val="28"/>
          <w:rtl/>
        </w:rPr>
        <w:t xml:space="preserve"> (</w:t>
      </w:r>
      <w:r w:rsidRPr="00D11F6F">
        <w:rPr>
          <w:rFonts w:ascii="Times New Roman" w:eastAsia="Times New Roman" w:hAnsi="Times New Roman" w:cs="B Nazanin" w:hint="cs"/>
          <w:sz w:val="28"/>
          <w:szCs w:val="28"/>
          <w:rtl/>
        </w:rPr>
        <w:t>به</w:t>
      </w:r>
      <w:r w:rsidRPr="00D11F6F">
        <w:rPr>
          <w:rFonts w:ascii="Times New Roman" w:eastAsia="Times New Roman" w:hAnsi="Times New Roman" w:cs="B Nazanin"/>
          <w:sz w:val="28"/>
          <w:szCs w:val="28"/>
          <w:rtl/>
        </w:rPr>
        <w:t xml:space="preserve"> </w:t>
      </w:r>
      <w:r w:rsidRPr="00D11F6F">
        <w:rPr>
          <w:rFonts w:ascii="Times New Roman" w:eastAsia="Times New Roman" w:hAnsi="Times New Roman" w:cs="B Nazanin" w:hint="cs"/>
          <w:sz w:val="28"/>
          <w:szCs w:val="28"/>
          <w:rtl/>
        </w:rPr>
        <w:t>دلیل</w:t>
      </w:r>
      <w:r w:rsidRPr="00D11F6F">
        <w:rPr>
          <w:rFonts w:ascii="Times New Roman" w:eastAsia="Times New Roman" w:hAnsi="Times New Roman" w:cs="B Nazanin"/>
          <w:sz w:val="28"/>
          <w:szCs w:val="28"/>
          <w:rtl/>
        </w:rPr>
        <w:t xml:space="preserve"> </w:t>
      </w:r>
      <w:r w:rsidRPr="00D11F6F">
        <w:rPr>
          <w:rFonts w:ascii="Times New Roman" w:eastAsia="Times New Roman" w:hAnsi="Times New Roman" w:cs="B Nazanin" w:hint="cs"/>
          <w:sz w:val="28"/>
          <w:szCs w:val="28"/>
          <w:rtl/>
        </w:rPr>
        <w:t>اینکه</w:t>
      </w:r>
      <w:r w:rsidRPr="00D11F6F">
        <w:rPr>
          <w:rFonts w:ascii="Times New Roman" w:eastAsia="Times New Roman" w:hAnsi="Times New Roman" w:cs="B Nazanin"/>
          <w:sz w:val="28"/>
          <w:szCs w:val="28"/>
          <w:rtl/>
        </w:rPr>
        <w:t xml:space="preserve"> </w:t>
      </w:r>
      <w:r w:rsidRPr="00D11F6F">
        <w:rPr>
          <w:rFonts w:ascii="Times New Roman" w:eastAsia="Times New Roman" w:hAnsi="Times New Roman" w:cs="B Nazanin" w:hint="cs"/>
          <w:sz w:val="28"/>
          <w:szCs w:val="28"/>
          <w:rtl/>
        </w:rPr>
        <w:t>مصرف</w:t>
      </w:r>
      <w:r w:rsidRPr="00D11F6F">
        <w:rPr>
          <w:rFonts w:ascii="Times New Roman" w:eastAsia="Times New Roman" w:hAnsi="Times New Roman" w:cs="B Nazanin"/>
          <w:sz w:val="28"/>
          <w:szCs w:val="28"/>
          <w:rtl/>
        </w:rPr>
        <w:t xml:space="preserve"> </w:t>
      </w:r>
      <w:r w:rsidRPr="00D11F6F">
        <w:rPr>
          <w:rFonts w:ascii="Times New Roman" w:eastAsia="Times New Roman" w:hAnsi="Times New Roman" w:cs="B Nazanin" w:hint="cs"/>
          <w:sz w:val="28"/>
          <w:szCs w:val="28"/>
          <w:rtl/>
        </w:rPr>
        <w:t>سوخت</w:t>
      </w:r>
      <w:r w:rsidRPr="00D11F6F">
        <w:rPr>
          <w:rFonts w:ascii="Times New Roman" w:eastAsia="Times New Roman" w:hAnsi="Times New Roman" w:cs="B Nazanin"/>
          <w:sz w:val="28"/>
          <w:szCs w:val="28"/>
          <w:rtl/>
        </w:rPr>
        <w:t xml:space="preserve"> </w:t>
      </w:r>
      <w:r w:rsidRPr="00D11F6F">
        <w:rPr>
          <w:rFonts w:ascii="Times New Roman" w:eastAsia="Times New Roman" w:hAnsi="Times New Roman" w:cs="B Nazanin" w:hint="cs"/>
          <w:sz w:val="28"/>
          <w:szCs w:val="28"/>
          <w:rtl/>
        </w:rPr>
        <w:t>کم</w:t>
      </w:r>
      <w:r w:rsidRPr="00D11F6F">
        <w:rPr>
          <w:rFonts w:ascii="Times New Roman" w:eastAsia="Times New Roman" w:hAnsi="Times New Roman" w:cs="B Nazanin"/>
          <w:sz w:val="28"/>
          <w:szCs w:val="28"/>
          <w:rtl/>
        </w:rPr>
        <w:t xml:space="preserve"> </w:t>
      </w:r>
      <w:r w:rsidRPr="00D11F6F">
        <w:rPr>
          <w:rFonts w:ascii="Times New Roman" w:eastAsia="Times New Roman" w:hAnsi="Times New Roman" w:cs="B Nazanin" w:hint="cs"/>
          <w:sz w:val="28"/>
          <w:szCs w:val="28"/>
          <w:rtl/>
        </w:rPr>
        <w:t>باشد</w:t>
      </w:r>
      <w:r w:rsidRPr="00D11F6F">
        <w:rPr>
          <w:rFonts w:ascii="Times New Roman" w:eastAsia="Times New Roman" w:hAnsi="Times New Roman" w:cs="B Nazanin"/>
          <w:sz w:val="28"/>
          <w:szCs w:val="28"/>
          <w:rtl/>
        </w:rPr>
        <w:t>)</w:t>
      </w:r>
    </w:p>
    <w:p w:rsidR="001F4A53" w:rsidRPr="00D11F6F" w:rsidRDefault="001F4A53">
      <w:pPr>
        <w:rPr>
          <w:rFonts w:cs="B Nazanin"/>
          <w:sz w:val="28"/>
          <w:szCs w:val="28"/>
        </w:rPr>
      </w:pPr>
    </w:p>
    <w:sectPr w:rsidR="001F4A53" w:rsidRPr="00D11F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E97"/>
    <w:rsid w:val="001F4A53"/>
    <w:rsid w:val="00B97E97"/>
    <w:rsid w:val="00D11F6F"/>
    <w:rsid w:val="00D510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1AC14-194B-4E4B-A24E-4F2704195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tab-span">
    <w:name w:val="apple-tab-span"/>
    <w:basedOn w:val="DefaultParagraphFont"/>
    <w:rsid w:val="00B97E97"/>
  </w:style>
  <w:style w:type="paragraph" w:styleId="BalloonText">
    <w:name w:val="Balloon Text"/>
    <w:basedOn w:val="Normal"/>
    <w:link w:val="BalloonTextChar"/>
    <w:uiPriority w:val="99"/>
    <w:semiHidden/>
    <w:unhideWhenUsed/>
    <w:rsid w:val="00B97E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E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559444">
      <w:bodyDiv w:val="1"/>
      <w:marLeft w:val="0"/>
      <w:marRight w:val="0"/>
      <w:marTop w:val="0"/>
      <w:marBottom w:val="0"/>
      <w:divBdr>
        <w:top w:val="none" w:sz="0" w:space="0" w:color="auto"/>
        <w:left w:val="none" w:sz="0" w:space="0" w:color="auto"/>
        <w:bottom w:val="none" w:sz="0" w:space="0" w:color="auto"/>
        <w:right w:val="none" w:sz="0" w:space="0" w:color="auto"/>
      </w:divBdr>
      <w:divsChild>
        <w:div w:id="1742949772">
          <w:marLeft w:val="0"/>
          <w:marRight w:val="0"/>
          <w:marTop w:val="0"/>
          <w:marBottom w:val="0"/>
          <w:divBdr>
            <w:top w:val="none" w:sz="0" w:space="0" w:color="auto"/>
            <w:left w:val="none" w:sz="0" w:space="0" w:color="auto"/>
            <w:bottom w:val="none" w:sz="0" w:space="0" w:color="auto"/>
            <w:right w:val="none" w:sz="0" w:space="0" w:color="auto"/>
          </w:divBdr>
        </w:div>
        <w:div w:id="1685134716">
          <w:marLeft w:val="0"/>
          <w:marRight w:val="0"/>
          <w:marTop w:val="0"/>
          <w:marBottom w:val="0"/>
          <w:divBdr>
            <w:top w:val="none" w:sz="0" w:space="0" w:color="auto"/>
            <w:left w:val="none" w:sz="0" w:space="0" w:color="auto"/>
            <w:bottom w:val="none" w:sz="0" w:space="0" w:color="auto"/>
            <w:right w:val="none" w:sz="0" w:space="0" w:color="auto"/>
          </w:divBdr>
          <w:divsChild>
            <w:div w:id="486095373">
              <w:marLeft w:val="0"/>
              <w:marRight w:val="0"/>
              <w:marTop w:val="0"/>
              <w:marBottom w:val="0"/>
              <w:divBdr>
                <w:top w:val="none" w:sz="0" w:space="0" w:color="auto"/>
                <w:left w:val="none" w:sz="0" w:space="0" w:color="auto"/>
                <w:bottom w:val="none" w:sz="0" w:space="0" w:color="auto"/>
                <w:right w:val="none" w:sz="0" w:space="0" w:color="auto"/>
              </w:divBdr>
            </w:div>
            <w:div w:id="5977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695</Words>
  <Characters>3966</Characters>
  <Application>Microsoft Office Word</Application>
  <DocSecurity>0</DocSecurity>
  <Lines>33</Lines>
  <Paragraphs>9</Paragraphs>
  <ScaleCrop>false</ScaleCrop>
  <Company/>
  <LinksUpToDate>false</LinksUpToDate>
  <CharactersWithSpaces>4652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SAEED</cp:lastModifiedBy>
  <cp:revision>3</cp:revision>
  <dcterms:created xsi:type="dcterms:W3CDTF">2014-06-23T13:43:00Z</dcterms:created>
  <dcterms:modified xsi:type="dcterms:W3CDTF">2014-08-16T09:13:00Z</dcterms:modified>
</cp:coreProperties>
</file>